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59" w:rsidRDefault="00DA2B59" w:rsidP="00DA2B59">
      <w:pPr>
        <w:pStyle w:val="a3"/>
      </w:pPr>
      <w:r>
        <w:t>МИНИСТЕРСТВО ЗДРАВООХРАНЕНИЯ РОССИЙСКОЙ ФЕДЕРАЦИИ</w:t>
      </w:r>
    </w:p>
    <w:p w:rsidR="00DA2B59" w:rsidRDefault="00DA2B59" w:rsidP="00DA2B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2B59" w:rsidRDefault="00DA2B59" w:rsidP="00DA2B59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</w:t>
      </w:r>
      <w:r w:rsidR="002E3EC8">
        <w:rPr>
          <w:rFonts w:ascii="Times New Roman" w:hAnsi="Times New Roman"/>
          <w:sz w:val="28"/>
          <w:szCs w:val="28"/>
        </w:rPr>
        <w:t xml:space="preserve"> ПО МЕДИЦИНСКОМУ ПРИМЕНЕНИЮ ЛЕКАРСТВЕННОГО ПРЕПАРАТА</w:t>
      </w:r>
    </w:p>
    <w:p w:rsidR="00DA2B59" w:rsidRPr="00E85C17" w:rsidRDefault="001F2D5C" w:rsidP="00E85C1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ГОПАНТОМИД</w:t>
      </w:r>
      <w:r w:rsidR="009D3D88" w:rsidRPr="009D3D88">
        <w:rPr>
          <w:rFonts w:ascii="Times New Roman" w:eastAsia="Times New Roman" w:hAnsi="Times New Roman"/>
          <w:b/>
          <w:sz w:val="28"/>
          <w:szCs w:val="28"/>
        </w:rPr>
        <w:t>®</w:t>
      </w:r>
    </w:p>
    <w:p w:rsidR="00DA2B59" w:rsidRPr="005D5976" w:rsidRDefault="00DA2B59" w:rsidP="005D5976">
      <w:pPr>
        <w:pStyle w:val="3"/>
        <w:rPr>
          <w:b/>
          <w:bCs/>
        </w:rPr>
      </w:pPr>
      <w:r w:rsidRPr="005D5976">
        <w:rPr>
          <w:b/>
          <w:bCs/>
        </w:rPr>
        <w:t>Регистрационный номер: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Торговое </w:t>
      </w:r>
      <w:r w:rsidR="002E3EC8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препарата:</w:t>
      </w:r>
      <w:r w:rsidR="0079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F2D5C">
        <w:rPr>
          <w:rFonts w:ascii="Times New Roman" w:hAnsi="Times New Roman" w:cs="Times New Roman"/>
          <w:sz w:val="24"/>
          <w:szCs w:val="24"/>
        </w:rPr>
        <w:t>Гопантомид</w:t>
      </w:r>
      <w:proofErr w:type="spellEnd"/>
      <w:r w:rsidR="009D3D88" w:rsidRPr="009D3D88">
        <w:rPr>
          <w:rFonts w:ascii="Times New Roman" w:hAnsi="Times New Roman" w:cs="Times New Roman"/>
          <w:sz w:val="24"/>
          <w:szCs w:val="24"/>
        </w:rPr>
        <w:t>®</w:t>
      </w:r>
    </w:p>
    <w:p w:rsidR="00DA2B59" w:rsidRPr="005D5976" w:rsidRDefault="00DA2B59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Международное непатентованное </w:t>
      </w:r>
      <w:r w:rsidR="002E3EC8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5D5976" w:rsidRPr="005D5976">
        <w:rPr>
          <w:rFonts w:ascii="Times New Roman" w:hAnsi="Times New Roman" w:cs="Times New Roman"/>
          <w:bCs/>
          <w:sz w:val="24"/>
          <w:szCs w:val="24"/>
        </w:rPr>
        <w:t>Гопантеновая</w:t>
      </w:r>
      <w:proofErr w:type="spellEnd"/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кислота</w:t>
      </w:r>
    </w:p>
    <w:p w:rsidR="00DA2B59" w:rsidRPr="005D5976" w:rsidRDefault="00DA2B59" w:rsidP="005D597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Лекарственная форма:</w:t>
      </w:r>
      <w:r w:rsidR="000C69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83E">
        <w:rPr>
          <w:rFonts w:ascii="Times New Roman" w:eastAsia="Times New Roman" w:hAnsi="Times New Roman" w:cs="Times New Roman"/>
          <w:sz w:val="24"/>
          <w:szCs w:val="24"/>
        </w:rPr>
        <w:t>раствор для приема внутрь</w:t>
      </w:r>
      <w:r w:rsidR="000C6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8F" w:rsidRPr="001F2D5C" w:rsidRDefault="009745E0" w:rsidP="001F2D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="00626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i/>
                <w:sz w:val="24"/>
                <w:szCs w:val="24"/>
              </w:rPr>
              <w:t>Действующее вещество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гопантенат</w:t>
            </w:r>
            <w:proofErr w:type="spellEnd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(кальциевая соль </w:t>
            </w:r>
            <w:proofErr w:type="spellStart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гопантеновой</w:t>
            </w:r>
            <w:proofErr w:type="spellEnd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кислоты)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i/>
                <w:sz w:val="24"/>
                <w:szCs w:val="24"/>
              </w:rPr>
              <w:t>Вспомогательные вещества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(в пересчете на 100%) 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Лимонной кислоты моногидрат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бензоат</w:t>
            </w:r>
            <w:proofErr w:type="spellEnd"/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Аспартам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0,5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proofErr w:type="spellEnd"/>
            <w:r w:rsidRPr="0061783E">
              <w:rPr>
                <w:rFonts w:ascii="Times New Roman" w:hAnsi="Times New Roman" w:cs="Times New Roman"/>
                <w:sz w:val="24"/>
                <w:szCs w:val="24"/>
              </w:rPr>
              <w:t xml:space="preserve"> пищевой «Клубника»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0,1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Краситель пищевой "Розовый"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0,1 мг</w:t>
            </w:r>
          </w:p>
        </w:tc>
      </w:tr>
      <w:tr w:rsidR="0061783E" w:rsidRPr="00C878E1" w:rsidTr="00797267">
        <w:tc>
          <w:tcPr>
            <w:tcW w:w="6771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2800" w:type="dxa"/>
          </w:tcPr>
          <w:p w:rsidR="0061783E" w:rsidRPr="0061783E" w:rsidRDefault="0061783E" w:rsidP="006178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E">
              <w:rPr>
                <w:rFonts w:ascii="Times New Roman" w:hAnsi="Times New Roman" w:cs="Times New Roman"/>
                <w:sz w:val="24"/>
                <w:szCs w:val="24"/>
              </w:rPr>
              <w:t>До 1,0 мл</w:t>
            </w:r>
          </w:p>
        </w:tc>
      </w:tr>
    </w:tbl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5D5976" w:rsidRPr="005D5976" w:rsidRDefault="00797267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97267">
        <w:rPr>
          <w:rFonts w:ascii="Times New Roman" w:hAnsi="Times New Roman" w:cs="Times New Roman"/>
          <w:sz w:val="24"/>
          <w:szCs w:val="24"/>
        </w:rPr>
        <w:t>Прозрачная жидкость от светло-розового до розового цвета со слабым запахом клубники</w:t>
      </w:r>
      <w:r w:rsidRPr="0079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>Фармакотерапевическая</w:t>
      </w:r>
      <w:proofErr w:type="spellEnd"/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5D5976" w:rsidRPr="005D5976">
        <w:rPr>
          <w:rFonts w:ascii="Times New Roman" w:hAnsi="Times New Roman" w:cs="Times New Roman"/>
          <w:b/>
          <w:bCs/>
          <w:sz w:val="24"/>
          <w:szCs w:val="24"/>
        </w:rPr>
        <w:t>группа:</w:t>
      </w:r>
      <w:r w:rsidR="005D5976" w:rsidRPr="005D5976">
        <w:rPr>
          <w:rFonts w:ascii="Times New Roman" w:hAnsi="Times New Roman" w:cs="Times New Roman"/>
          <w:bCs/>
          <w:sz w:val="24"/>
          <w:szCs w:val="24"/>
        </w:rPr>
        <w:t>ноотропное</w:t>
      </w:r>
      <w:proofErr w:type="spellEnd"/>
      <w:proofErr w:type="gramEnd"/>
      <w:r w:rsidR="005D5976" w:rsidRPr="005D5976">
        <w:rPr>
          <w:rFonts w:ascii="Times New Roman" w:hAnsi="Times New Roman" w:cs="Times New Roman"/>
          <w:bCs/>
          <w:sz w:val="24"/>
          <w:szCs w:val="24"/>
        </w:rPr>
        <w:t xml:space="preserve"> средство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D5976">
        <w:rPr>
          <w:rFonts w:ascii="Times New Roman" w:hAnsi="Times New Roman" w:cs="Times New Roman"/>
          <w:b/>
          <w:bCs/>
          <w:sz w:val="24"/>
          <w:szCs w:val="24"/>
        </w:rPr>
        <w:t>Код АТХ:</w:t>
      </w:r>
      <w:r w:rsidRPr="005D5976">
        <w:rPr>
          <w:rFonts w:ascii="Times New Roman" w:hAnsi="Times New Roman" w:cs="Times New Roman"/>
          <w:bCs/>
          <w:sz w:val="24"/>
          <w:szCs w:val="24"/>
        </w:rPr>
        <w:t xml:space="preserve"> [</w:t>
      </w:r>
      <w:r w:rsidRPr="005D5976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5D5976">
        <w:rPr>
          <w:rFonts w:ascii="Times New Roman" w:hAnsi="Times New Roman" w:cs="Times New Roman"/>
          <w:bCs/>
          <w:sz w:val="24"/>
          <w:szCs w:val="24"/>
        </w:rPr>
        <w:t>06</w:t>
      </w:r>
      <w:r w:rsidRPr="005D5976">
        <w:rPr>
          <w:rFonts w:ascii="Times New Roman" w:hAnsi="Times New Roman" w:cs="Times New Roman"/>
          <w:bCs/>
          <w:sz w:val="24"/>
          <w:szCs w:val="24"/>
          <w:lang w:val="en-US"/>
        </w:rPr>
        <w:t>BX</w:t>
      </w:r>
      <w:r w:rsidRPr="005D5976">
        <w:rPr>
          <w:rFonts w:ascii="Times New Roman" w:hAnsi="Times New Roman" w:cs="Times New Roman"/>
          <w:bCs/>
          <w:sz w:val="24"/>
          <w:szCs w:val="24"/>
        </w:rPr>
        <w:t>]</w:t>
      </w:r>
    </w:p>
    <w:p w:rsidR="00DA2B59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76">
        <w:rPr>
          <w:rFonts w:ascii="Times New Roman" w:hAnsi="Times New Roman" w:cs="Times New Roman"/>
          <w:b/>
          <w:sz w:val="24"/>
          <w:szCs w:val="24"/>
        </w:rPr>
        <w:t>Фармакологические свойства</w:t>
      </w:r>
    </w:p>
    <w:p w:rsidR="005D5976" w:rsidRPr="005D5976" w:rsidRDefault="005D5976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D5976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  <w:proofErr w:type="spellEnd"/>
    </w:p>
    <w:p w:rsidR="005D5976" w:rsidRDefault="001F2D5C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Спектр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гопантомида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связан с наличием в его</w:t>
      </w:r>
      <w:r w:rsidR="005D5976" w:rsidRPr="005D5976">
        <w:rPr>
          <w:rFonts w:ascii="Times New Roman" w:hAnsi="Times New Roman" w:cs="Times New Roman"/>
          <w:sz w:val="24"/>
          <w:szCs w:val="24"/>
        </w:rPr>
        <w:t xml:space="preserve"> структуре гамма-аминомасляной кислоты (ГАМК). </w:t>
      </w:r>
      <w:r w:rsidR="005D5976">
        <w:rPr>
          <w:rFonts w:ascii="Times New Roman" w:hAnsi="Times New Roman" w:cs="Times New Roman"/>
          <w:sz w:val="24"/>
          <w:szCs w:val="24"/>
        </w:rPr>
        <w:t>Механизм действия обусловлен прямым влиянием препарата на ГАМК</w:t>
      </w:r>
      <w:r w:rsidR="005D5976" w:rsidRPr="005D5976">
        <w:rPr>
          <w:rFonts w:ascii="Times New Roman" w:hAnsi="Times New Roman" w:cs="Times New Roman"/>
          <w:sz w:val="24"/>
          <w:szCs w:val="24"/>
          <w:vertAlign w:val="subscript"/>
        </w:rPr>
        <w:t>β</w:t>
      </w:r>
      <w:r w:rsidR="005D5976">
        <w:rPr>
          <w:rFonts w:ascii="Times New Roman" w:hAnsi="Times New Roman" w:cs="Times New Roman"/>
          <w:sz w:val="24"/>
          <w:szCs w:val="24"/>
        </w:rPr>
        <w:t xml:space="preserve">-рецептор-канальный комплекс. Препарат обладает </w:t>
      </w:r>
      <w:proofErr w:type="spellStart"/>
      <w:r w:rsidR="005D5976">
        <w:rPr>
          <w:rFonts w:ascii="Times New Roman" w:hAnsi="Times New Roman" w:cs="Times New Roman"/>
          <w:sz w:val="24"/>
          <w:szCs w:val="24"/>
        </w:rPr>
        <w:t>ноотропным</w:t>
      </w:r>
      <w:proofErr w:type="spellEnd"/>
      <w:r w:rsidR="005D5976">
        <w:rPr>
          <w:rFonts w:ascii="Times New Roman" w:hAnsi="Times New Roman" w:cs="Times New Roman"/>
          <w:sz w:val="24"/>
          <w:szCs w:val="24"/>
        </w:rPr>
        <w:t xml:space="preserve"> и противосудорожным </w:t>
      </w:r>
      <w:r w:rsidR="00EA3780">
        <w:rPr>
          <w:rFonts w:ascii="Times New Roman" w:hAnsi="Times New Roman" w:cs="Times New Roman"/>
          <w:sz w:val="24"/>
          <w:szCs w:val="24"/>
        </w:rPr>
        <w:t>действием, п</w:t>
      </w:r>
      <w:r w:rsidR="005D5976">
        <w:rPr>
          <w:rFonts w:ascii="Times New Roman" w:hAnsi="Times New Roman" w:cs="Times New Roman"/>
          <w:sz w:val="24"/>
          <w:szCs w:val="24"/>
        </w:rPr>
        <w:t xml:space="preserve">овышает устойчивость мозга к гипоксии и воздействию токсических веществ, стимулирует анаболические процессы в нейронах, сочетает умеренное седативное действие с мягким стимулирующим эффектом, уменьшает моторную возбудимость, активирует умственную и физическую работоспособность. </w:t>
      </w:r>
      <w:r w:rsidR="005D5976">
        <w:rPr>
          <w:rFonts w:ascii="Times New Roman" w:hAnsi="Times New Roman" w:cs="Times New Roman"/>
          <w:sz w:val="24"/>
          <w:szCs w:val="24"/>
        </w:rPr>
        <w:lastRenderedPageBreak/>
        <w:t xml:space="preserve">Улучшает метаболизм ГАМК при хронической алкогольной интоксикации и после отмены этанола. Способен ингибировать реакции </w:t>
      </w:r>
      <w:proofErr w:type="spellStart"/>
      <w:r w:rsidR="005D5976">
        <w:rPr>
          <w:rFonts w:ascii="Times New Roman" w:hAnsi="Times New Roman" w:cs="Times New Roman"/>
          <w:sz w:val="24"/>
          <w:szCs w:val="24"/>
        </w:rPr>
        <w:t>ацетилирования</w:t>
      </w:r>
      <w:proofErr w:type="spellEnd"/>
      <w:r w:rsidR="005D5976">
        <w:rPr>
          <w:rFonts w:ascii="Times New Roman" w:hAnsi="Times New Roman" w:cs="Times New Roman"/>
          <w:sz w:val="24"/>
          <w:szCs w:val="24"/>
        </w:rPr>
        <w:t>, участвующие в м</w:t>
      </w:r>
      <w:r w:rsidR="00DA679A">
        <w:rPr>
          <w:rFonts w:ascii="Times New Roman" w:hAnsi="Times New Roman" w:cs="Times New Roman"/>
          <w:sz w:val="24"/>
          <w:szCs w:val="24"/>
        </w:rPr>
        <w:t xml:space="preserve">еханизмах </w:t>
      </w:r>
      <w:proofErr w:type="spellStart"/>
      <w:r w:rsidR="00DA679A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="00DA679A">
        <w:rPr>
          <w:rFonts w:ascii="Times New Roman" w:hAnsi="Times New Roman" w:cs="Times New Roman"/>
          <w:sz w:val="24"/>
          <w:szCs w:val="24"/>
        </w:rPr>
        <w:t xml:space="preserve"> новокаина</w:t>
      </w:r>
      <w:r w:rsidR="005D5976">
        <w:rPr>
          <w:rFonts w:ascii="Times New Roman" w:hAnsi="Times New Roman" w:cs="Times New Roman"/>
          <w:sz w:val="24"/>
          <w:szCs w:val="24"/>
        </w:rPr>
        <w:t xml:space="preserve"> и сульфаниламидов, благодаря чему достигается </w:t>
      </w:r>
      <w:proofErr w:type="spellStart"/>
      <w:r w:rsidR="005D5976">
        <w:rPr>
          <w:rFonts w:ascii="Times New Roman" w:hAnsi="Times New Roman" w:cs="Times New Roman"/>
          <w:sz w:val="24"/>
          <w:szCs w:val="24"/>
        </w:rPr>
        <w:t>пролонгирование</w:t>
      </w:r>
      <w:proofErr w:type="spellEnd"/>
      <w:r w:rsidR="005D5976">
        <w:rPr>
          <w:rFonts w:ascii="Times New Roman" w:hAnsi="Times New Roman" w:cs="Times New Roman"/>
          <w:sz w:val="24"/>
          <w:szCs w:val="24"/>
        </w:rPr>
        <w:t xml:space="preserve"> действия последних. Вызывает торможение патологически повышенного </w:t>
      </w:r>
      <w:r w:rsidR="00566353">
        <w:rPr>
          <w:rFonts w:ascii="Times New Roman" w:hAnsi="Times New Roman" w:cs="Times New Roman"/>
          <w:sz w:val="24"/>
          <w:szCs w:val="24"/>
        </w:rPr>
        <w:t xml:space="preserve">пузырного рефлекса и тонуса </w:t>
      </w:r>
      <w:proofErr w:type="spellStart"/>
      <w:r w:rsidR="00566353">
        <w:rPr>
          <w:rFonts w:ascii="Times New Roman" w:hAnsi="Times New Roman" w:cs="Times New Roman"/>
          <w:sz w:val="24"/>
          <w:szCs w:val="24"/>
        </w:rPr>
        <w:t>детрузора</w:t>
      </w:r>
      <w:proofErr w:type="spellEnd"/>
      <w:r w:rsidR="00566353">
        <w:rPr>
          <w:rFonts w:ascii="Times New Roman" w:hAnsi="Times New Roman" w:cs="Times New Roman"/>
          <w:sz w:val="24"/>
          <w:szCs w:val="24"/>
        </w:rPr>
        <w:t>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6353">
        <w:rPr>
          <w:rFonts w:ascii="Times New Roman" w:hAnsi="Times New Roman" w:cs="Times New Roman"/>
          <w:b/>
          <w:i/>
          <w:sz w:val="24"/>
          <w:szCs w:val="24"/>
        </w:rPr>
        <w:t>Фармакокинетика</w:t>
      </w:r>
    </w:p>
    <w:p w:rsidR="00566353" w:rsidRDefault="001F2D5C" w:rsidP="005D59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Гопантомид</w:t>
      </w:r>
      <w:proofErr w:type="spellEnd"/>
      <w:r w:rsidR="00566353">
        <w:rPr>
          <w:rFonts w:ascii="Times New Roman" w:hAnsi="Times New Roman" w:cs="Times New Roman"/>
          <w:sz w:val="24"/>
          <w:szCs w:val="24"/>
        </w:rPr>
        <w:t xml:space="preserve"> быстро всасывается из желудочно-кишечного тракта, проникает через гематоэнцефалический барьер, наибольшие концентрации создаются в печени, почках, </w:t>
      </w:r>
      <w:r w:rsidR="00DA679A">
        <w:rPr>
          <w:rFonts w:ascii="Times New Roman" w:hAnsi="Times New Roman" w:cs="Times New Roman"/>
          <w:sz w:val="24"/>
          <w:szCs w:val="24"/>
        </w:rPr>
        <w:t xml:space="preserve">в </w:t>
      </w:r>
      <w:r w:rsidR="00566353">
        <w:rPr>
          <w:rFonts w:ascii="Times New Roman" w:hAnsi="Times New Roman" w:cs="Times New Roman"/>
          <w:sz w:val="24"/>
          <w:szCs w:val="24"/>
        </w:rPr>
        <w:t xml:space="preserve">стенке желудка и коже. Препарат не </w:t>
      </w:r>
      <w:proofErr w:type="spellStart"/>
      <w:r w:rsidR="00566353">
        <w:rPr>
          <w:rFonts w:ascii="Times New Roman" w:hAnsi="Times New Roman" w:cs="Times New Roman"/>
          <w:sz w:val="24"/>
          <w:szCs w:val="24"/>
        </w:rPr>
        <w:t>метаболизируется</w:t>
      </w:r>
      <w:proofErr w:type="spellEnd"/>
      <w:r w:rsidR="00566353">
        <w:rPr>
          <w:rFonts w:ascii="Times New Roman" w:hAnsi="Times New Roman" w:cs="Times New Roman"/>
          <w:sz w:val="24"/>
          <w:szCs w:val="24"/>
        </w:rPr>
        <w:t xml:space="preserve"> и выводится в неизменном виде в течение 48 часов: 67,5% </w:t>
      </w:r>
      <w:r w:rsidR="00EA3780">
        <w:rPr>
          <w:rFonts w:ascii="Times New Roman" w:hAnsi="Times New Roman" w:cs="Times New Roman"/>
          <w:sz w:val="24"/>
          <w:szCs w:val="24"/>
        </w:rPr>
        <w:t>- с мочой</w:t>
      </w:r>
      <w:r>
        <w:rPr>
          <w:rFonts w:ascii="Times New Roman" w:hAnsi="Times New Roman" w:cs="Times New Roman"/>
          <w:sz w:val="24"/>
          <w:szCs w:val="24"/>
        </w:rPr>
        <w:t>, 28,5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EA378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A3780">
        <w:rPr>
          <w:rFonts w:ascii="Times New Roman" w:hAnsi="Times New Roman" w:cs="Times New Roman"/>
          <w:sz w:val="24"/>
          <w:szCs w:val="24"/>
        </w:rPr>
        <w:t xml:space="preserve"> с калом</w:t>
      </w:r>
      <w:r w:rsidR="00566353">
        <w:rPr>
          <w:rFonts w:ascii="Times New Roman" w:hAnsi="Times New Roman" w:cs="Times New Roman"/>
          <w:sz w:val="24"/>
          <w:szCs w:val="24"/>
        </w:rPr>
        <w:t>.</w:t>
      </w:r>
    </w:p>
    <w:p w:rsidR="00566353" w:rsidRPr="00566353" w:rsidRDefault="00566353" w:rsidP="005D59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6353">
        <w:rPr>
          <w:rFonts w:ascii="Times New Roman" w:hAnsi="Times New Roman" w:cs="Times New Roman"/>
          <w:b/>
          <w:sz w:val="24"/>
          <w:szCs w:val="24"/>
        </w:rPr>
        <w:t>Показания к применению</w:t>
      </w:r>
    </w:p>
    <w:p w:rsidR="00566353" w:rsidRDefault="00DA679A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перинатальной энцефалопатией с первых дней жизни</w:t>
      </w:r>
      <w:r w:rsidR="00566353">
        <w:rPr>
          <w:rFonts w:ascii="Times New Roman" w:hAnsi="Times New Roman" w:cs="Times New Roman"/>
          <w:sz w:val="24"/>
          <w:szCs w:val="24"/>
        </w:rPr>
        <w:t>;</w:t>
      </w:r>
    </w:p>
    <w:p w:rsidR="00566353" w:rsidRDefault="00DA679A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формы детского церебрального паралича</w:t>
      </w:r>
      <w:r w:rsidR="00566353">
        <w:rPr>
          <w:rFonts w:ascii="Times New Roman" w:hAnsi="Times New Roman" w:cs="Times New Roman"/>
          <w:sz w:val="24"/>
          <w:szCs w:val="24"/>
        </w:rPr>
        <w:t>;</w:t>
      </w:r>
    </w:p>
    <w:p w:rsidR="00566353" w:rsidRDefault="00DA679A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Умственная отсталость различной степени выраженности, в том числе с поведенческими нарушениями</w:t>
      </w:r>
      <w:r w:rsidR="00622285">
        <w:rPr>
          <w:rFonts w:ascii="Times New Roman" w:hAnsi="Times New Roman" w:cs="Times New Roman"/>
          <w:sz w:val="24"/>
          <w:szCs w:val="24"/>
        </w:rPr>
        <w:t>;</w:t>
      </w:r>
    </w:p>
    <w:p w:rsidR="00622285" w:rsidRDefault="00DA679A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Нарушения психологического статуса у детей в виде общей задержки психического развития, специфических расстройств речи, двигательных функций и их сочетания, формирования школьных навыков (чтения, письма, счета и др.);</w:t>
      </w:r>
    </w:p>
    <w:p w:rsidR="00622285" w:rsidRDefault="00DA679A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Гиперкинетические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расстройства, в том числе синдром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дефицитом внимания</w:t>
      </w:r>
      <w:r w:rsidR="00622285">
        <w:rPr>
          <w:rFonts w:ascii="Times New Roman" w:hAnsi="Times New Roman" w:cs="Times New Roman"/>
          <w:sz w:val="24"/>
          <w:szCs w:val="24"/>
        </w:rPr>
        <w:t>;</w:t>
      </w:r>
    </w:p>
    <w:p w:rsidR="00622285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 (при заикании, преимущественно клонической форме, тиках, неорганическом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энкопрезе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энурезе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22285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мнестико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-интеллектуальной продуктивности вследствие артериосклеротических изменений сосудов головного мозга, при начальных формах сенильной деменции, органических поражениях головного мозга </w:t>
      </w:r>
      <w:r w:rsidR="001F2D5C">
        <w:rPr>
          <w:rFonts w:ascii="Times New Roman" w:hAnsi="Times New Roman" w:cs="Times New Roman"/>
          <w:sz w:val="24"/>
          <w:szCs w:val="24"/>
        </w:rPr>
        <w:t>травматического, токсического</w:t>
      </w:r>
      <w:r>
        <w:rPr>
          <w:rFonts w:ascii="Times New Roman" w:hAnsi="Times New Roman" w:cs="Times New Roman"/>
          <w:sz w:val="24"/>
          <w:szCs w:val="24"/>
        </w:rPr>
        <w:t>, нейроинфекционного генеза</w:t>
      </w:r>
      <w:r w:rsidR="00622285">
        <w:rPr>
          <w:rFonts w:ascii="Times New Roman" w:hAnsi="Times New Roman" w:cs="Times New Roman"/>
          <w:sz w:val="24"/>
          <w:szCs w:val="24"/>
        </w:rPr>
        <w:t>;</w:t>
      </w:r>
    </w:p>
    <w:p w:rsidR="00C214F0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Шизофрения с церебральной органической недостаточностью (в комплексе с психотропными препаратами);</w:t>
      </w:r>
    </w:p>
    <w:p w:rsidR="00C214F0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Экстрапирамидные нарушения при органических заболеваниях мозга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миоклонус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-эпилепсия, хорея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Гентингтона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гепатолент</w:t>
      </w:r>
      <w:r w:rsidR="00540A28">
        <w:rPr>
          <w:rFonts w:ascii="Times New Roman" w:hAnsi="Times New Roman" w:cs="Times New Roman"/>
          <w:sz w:val="24"/>
          <w:szCs w:val="24"/>
        </w:rPr>
        <w:t>икулярная дегенерация, болезнь П</w:t>
      </w:r>
      <w:r>
        <w:rPr>
          <w:rFonts w:ascii="Times New Roman" w:hAnsi="Times New Roman" w:cs="Times New Roman"/>
          <w:sz w:val="24"/>
          <w:szCs w:val="24"/>
        </w:rPr>
        <w:t>аркинсона и др.), а также для лечения и профилактики экстрапирамидного синдрома, вызванного приемом нейролептиков;</w:t>
      </w:r>
    </w:p>
    <w:p w:rsidR="00C214F0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Эпилепсия с замедленностью психических процессов и снижением когнитивной продуктивности совместно с антиконвульсантами;</w:t>
      </w:r>
    </w:p>
    <w:p w:rsidR="00C214F0" w:rsidRDefault="00C214F0" w:rsidP="00566353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Психоэмоциональные перегрузки, снижение умственной и физической работоспособности, для улучшения концентрации внимания и запоминания;</w:t>
      </w:r>
    </w:p>
    <w:p w:rsidR="00C214F0" w:rsidRPr="008B18EA" w:rsidRDefault="00C214F0" w:rsidP="00622285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Нейрогенные расстройства мочеиспускания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поллакурия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императивные позывы, императивное недержание мочи).</w:t>
      </w:r>
    </w:p>
    <w:p w:rsidR="00622285" w:rsidRPr="00622285" w:rsidRDefault="00622285" w:rsidP="006222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2285">
        <w:rPr>
          <w:rFonts w:ascii="Times New Roman" w:hAnsi="Times New Roman" w:cs="Times New Roman"/>
          <w:b/>
          <w:sz w:val="24"/>
          <w:szCs w:val="24"/>
        </w:rPr>
        <w:t>Противопоказания</w:t>
      </w:r>
    </w:p>
    <w:p w:rsidR="008B18EA" w:rsidRPr="008B18EA" w:rsidRDefault="00C214F0" w:rsidP="008B1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Повышенная чувствительность к препарату, острые тяжелые заболевания почек, беременность (1 триместр),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фенилкетонурия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18EA">
        <w:rPr>
          <w:rFonts w:ascii="Times New Roman" w:hAnsi="Times New Roman" w:cs="Times New Roman"/>
          <w:sz w:val="24"/>
          <w:szCs w:val="24"/>
        </w:rPr>
        <w:t>препарат</w:t>
      </w:r>
      <w:r>
        <w:rPr>
          <w:rFonts w:ascii="Times New Roman" w:hAnsi="Times New Roman" w:cs="Times New Roman"/>
          <w:sz w:val="24"/>
          <w:szCs w:val="24"/>
        </w:rPr>
        <w:t xml:space="preserve"> содержит аспартам).</w:t>
      </w:r>
    </w:p>
    <w:p w:rsidR="008B18EA" w:rsidRPr="002E3EC8" w:rsidRDefault="008B18EA" w:rsidP="008B18EA">
      <w:pPr>
        <w:pStyle w:val="3"/>
        <w:rPr>
          <w:b/>
          <w:iCs/>
        </w:rPr>
      </w:pPr>
      <w:r w:rsidRPr="002E3EC8">
        <w:rPr>
          <w:b/>
          <w:iCs/>
        </w:rPr>
        <w:t>Применение при беременности и в период грудного вскармливания.</w:t>
      </w:r>
    </w:p>
    <w:p w:rsidR="00B11C6A" w:rsidRPr="008B18EA" w:rsidRDefault="008B18EA" w:rsidP="00DA2B59">
      <w:pPr>
        <w:pStyle w:val="3"/>
        <w:rPr>
          <w:iCs/>
        </w:rPr>
      </w:pPr>
      <w:r>
        <w:rPr>
          <w:iCs/>
        </w:rPr>
        <w:t>Не рекомендуется применение препарата при беременности и в период грудного вскармливания в связи с отсутствием опыта клинического применения у этой категории пациентов.</w:t>
      </w:r>
    </w:p>
    <w:p w:rsidR="00C25C26" w:rsidRPr="008D058B" w:rsidRDefault="00C25C26" w:rsidP="00DA2B59">
      <w:pPr>
        <w:pStyle w:val="3"/>
        <w:rPr>
          <w:b/>
          <w:iCs/>
        </w:rPr>
      </w:pPr>
      <w:r w:rsidRPr="008D058B">
        <w:rPr>
          <w:b/>
          <w:iCs/>
        </w:rPr>
        <w:t>Способ применения и дозы</w:t>
      </w:r>
    </w:p>
    <w:p w:rsidR="00C25C26" w:rsidRDefault="00540A28" w:rsidP="00DA2B59">
      <w:pPr>
        <w:pStyle w:val="3"/>
        <w:rPr>
          <w:iCs/>
        </w:rPr>
      </w:pPr>
      <w:proofErr w:type="spellStart"/>
      <w:r>
        <w:rPr>
          <w:iCs/>
        </w:rPr>
        <w:t>Гопантомид</w:t>
      </w:r>
      <w:proofErr w:type="spellEnd"/>
      <w:r w:rsidR="00B11C6A">
        <w:rPr>
          <w:iCs/>
        </w:rPr>
        <w:t xml:space="preserve"> </w:t>
      </w:r>
      <w:r w:rsidR="008B18EA">
        <w:rPr>
          <w:iCs/>
        </w:rPr>
        <w:t>раствор для приема внутрь</w:t>
      </w:r>
      <w:r w:rsidR="00B11C6A">
        <w:rPr>
          <w:iCs/>
        </w:rPr>
        <w:t xml:space="preserve"> 100 мг/мл принимают внутрь</w:t>
      </w:r>
      <w:r w:rsidR="00C25C26">
        <w:rPr>
          <w:iCs/>
        </w:rPr>
        <w:t xml:space="preserve"> через 15-30 минут после еды.</w:t>
      </w:r>
    </w:p>
    <w:p w:rsidR="00C25C26" w:rsidRDefault="00C25C26" w:rsidP="00DA2B59">
      <w:pPr>
        <w:pStyle w:val="3"/>
        <w:rPr>
          <w:iCs/>
        </w:rPr>
      </w:pPr>
      <w:r>
        <w:rPr>
          <w:iCs/>
        </w:rPr>
        <w:t>Разовая доза для взросл</w:t>
      </w:r>
      <w:r w:rsidR="00285A94">
        <w:rPr>
          <w:iCs/>
        </w:rPr>
        <w:t>ых обычно составляет 2,5 – 10 мл (0,25 – 1 г), для детей – 2,5-5,0 мл</w:t>
      </w:r>
      <w:r w:rsidR="00540A28">
        <w:rPr>
          <w:iCs/>
        </w:rPr>
        <w:t xml:space="preserve"> (0,25-0,5 г)</w:t>
      </w:r>
      <w:r>
        <w:rPr>
          <w:iCs/>
        </w:rPr>
        <w:t xml:space="preserve">; суточная доза для взрослых – </w:t>
      </w:r>
      <w:r w:rsidR="00285A94">
        <w:rPr>
          <w:iCs/>
        </w:rPr>
        <w:t>15 – 30 мл (1,5-3 г)</w:t>
      </w:r>
      <w:r>
        <w:rPr>
          <w:iCs/>
        </w:rPr>
        <w:t xml:space="preserve">; для детей – </w:t>
      </w:r>
      <w:r w:rsidR="00285A94">
        <w:rPr>
          <w:iCs/>
        </w:rPr>
        <w:t>7,5 – 30 мл (0,75- 3 г</w:t>
      </w:r>
      <w:proofErr w:type="gramStart"/>
      <w:r w:rsidR="00285A94">
        <w:rPr>
          <w:iCs/>
        </w:rPr>
        <w:t>).</w:t>
      </w:r>
      <w:r>
        <w:rPr>
          <w:iCs/>
        </w:rPr>
        <w:t>.</w:t>
      </w:r>
      <w:proofErr w:type="gramEnd"/>
      <w:r>
        <w:rPr>
          <w:iCs/>
        </w:rPr>
        <w:t xml:space="preserve"> Курс лечения – </w:t>
      </w:r>
      <w:r w:rsidR="00540A28">
        <w:rPr>
          <w:iCs/>
        </w:rPr>
        <w:t>1-4 месяца</w:t>
      </w:r>
      <w:r>
        <w:rPr>
          <w:iCs/>
        </w:rPr>
        <w:t xml:space="preserve">, </w:t>
      </w:r>
      <w:r w:rsidR="00285A94">
        <w:rPr>
          <w:iCs/>
        </w:rPr>
        <w:t>иногда</w:t>
      </w:r>
      <w:r>
        <w:rPr>
          <w:iCs/>
        </w:rPr>
        <w:t xml:space="preserve"> – до 6 месяцев. Через 3-6 месяцев возможно проведение повторного курса лечения.</w:t>
      </w:r>
    </w:p>
    <w:p w:rsidR="00CF7EFB" w:rsidRDefault="00CF7EFB" w:rsidP="00DA2B59">
      <w:pPr>
        <w:pStyle w:val="3"/>
        <w:rPr>
          <w:iCs/>
        </w:rPr>
      </w:pPr>
      <w:r>
        <w:rPr>
          <w:iCs/>
        </w:rPr>
        <w:t>Детям в зависимости от возраста и патологии нервной системы рекомендуется следующий диапазон доз: детям первого года – 5-10 мл (0,5 – 1 г</w:t>
      </w:r>
      <w:r w:rsidR="00540A28">
        <w:rPr>
          <w:iCs/>
        </w:rPr>
        <w:t>) в сутки, до 3-</w:t>
      </w:r>
      <w:r>
        <w:rPr>
          <w:iCs/>
        </w:rPr>
        <w:t>х лет – 5-12,5 мл (0,5 – 1,25 г) в сутки, детям от 3-х до 7 лет – 7,5-15 мл (0,75 – 1,5 г), стар</w:t>
      </w:r>
      <w:r w:rsidR="00540A28">
        <w:rPr>
          <w:iCs/>
        </w:rPr>
        <w:t>ше 7 лет – 10-20 мл (1 – 2 г). Т</w:t>
      </w:r>
      <w:r>
        <w:rPr>
          <w:iCs/>
        </w:rPr>
        <w:t xml:space="preserve">актика лечения предусматривает наращивание дозы в течение 7-12 дней, прием в максимальной дозе на протяжении 15-40 и более дней с постепенным снижением </w:t>
      </w:r>
      <w:r w:rsidR="00D95545">
        <w:rPr>
          <w:iCs/>
        </w:rPr>
        <w:t>дозы до отмены в течение 7-8 дней. Курс лечения – 30-90 дней (пр</w:t>
      </w:r>
      <w:r w:rsidR="00540A28">
        <w:rPr>
          <w:iCs/>
        </w:rPr>
        <w:t>и</w:t>
      </w:r>
      <w:r w:rsidR="00D95545">
        <w:rPr>
          <w:iCs/>
        </w:rPr>
        <w:t xml:space="preserve"> отдельных заболеваниях до 6 месяцев и более).</w:t>
      </w:r>
    </w:p>
    <w:p w:rsidR="00D95545" w:rsidRDefault="00D95545" w:rsidP="00DA2B59">
      <w:pPr>
        <w:pStyle w:val="3"/>
        <w:rPr>
          <w:iCs/>
        </w:rPr>
      </w:pPr>
      <w:r>
        <w:rPr>
          <w:iCs/>
        </w:rPr>
        <w:t>При шизофрении в комбинации с психотро</w:t>
      </w:r>
      <w:r w:rsidR="00540A28">
        <w:rPr>
          <w:iCs/>
        </w:rPr>
        <w:t>п</w:t>
      </w:r>
      <w:r>
        <w:rPr>
          <w:iCs/>
        </w:rPr>
        <w:t>ными препаратами – от 5 до 30 мл (0,5-3 г) в сутки. Курс терапии – от 1 до 3-х месяцев. При эпилепсии в комбинации с антиконвульсантами – в дозе от 7,5 до 10 мл (0,75-1 г) в сутки. Курс терапии – до 1 года и более. При нейролептическом синдроме, сопровождающемся экстрапирамидными нарушениями, суточная доза – до 30 мл (до 3 г), лечение в течение нескольких месяцев. При экстрапирамидных гиперкинезах у больных с органическими заболеваниями нервной системы – от 5 до 30 мл (0,5-3 г) в сутки. Курс лечения – до 4-х и более месяцев.</w:t>
      </w:r>
    </w:p>
    <w:p w:rsidR="00D95545" w:rsidRDefault="00D95545" w:rsidP="00DA2B59">
      <w:pPr>
        <w:pStyle w:val="3"/>
        <w:rPr>
          <w:iCs/>
        </w:rPr>
      </w:pPr>
      <w:r>
        <w:rPr>
          <w:iCs/>
        </w:rPr>
        <w:t xml:space="preserve">При последствиях </w:t>
      </w:r>
      <w:proofErr w:type="spellStart"/>
      <w:r>
        <w:rPr>
          <w:iCs/>
        </w:rPr>
        <w:t>нейроинфекций</w:t>
      </w:r>
      <w:proofErr w:type="spellEnd"/>
      <w:r>
        <w:rPr>
          <w:iCs/>
        </w:rPr>
        <w:t xml:space="preserve"> и черепно-мозговых травм – от 5 до 30 мл (0,5-3 г) в сутки.</w:t>
      </w:r>
    </w:p>
    <w:p w:rsidR="00D95545" w:rsidRDefault="00D95545" w:rsidP="00DA2B59">
      <w:pPr>
        <w:pStyle w:val="3"/>
        <w:rPr>
          <w:iCs/>
        </w:rPr>
      </w:pPr>
      <w:r>
        <w:rPr>
          <w:iCs/>
        </w:rPr>
        <w:lastRenderedPageBreak/>
        <w:t xml:space="preserve">Для восстановления работоспособности при повышенных нагрузках и астенических состояниях </w:t>
      </w:r>
      <w:proofErr w:type="spellStart"/>
      <w:r w:rsidR="00540A28">
        <w:rPr>
          <w:iCs/>
        </w:rPr>
        <w:t>гопантомид</w:t>
      </w:r>
      <w:proofErr w:type="spellEnd"/>
      <w:r>
        <w:rPr>
          <w:iCs/>
        </w:rPr>
        <w:t xml:space="preserve"> назначают по 2,5 – 5 мл (0,25-0,5 г) 3 раза в сутки.</w:t>
      </w:r>
    </w:p>
    <w:p w:rsidR="00D95545" w:rsidRDefault="00D95545" w:rsidP="00DA2B59">
      <w:pPr>
        <w:pStyle w:val="3"/>
        <w:rPr>
          <w:iCs/>
        </w:rPr>
      </w:pPr>
      <w:r>
        <w:rPr>
          <w:iCs/>
        </w:rPr>
        <w:t>При расстройствах моче</w:t>
      </w:r>
      <w:r w:rsidR="00540A28">
        <w:rPr>
          <w:iCs/>
        </w:rPr>
        <w:t>испускания детям – по 2,5-5 мл (</w:t>
      </w:r>
      <w:r>
        <w:rPr>
          <w:iCs/>
        </w:rPr>
        <w:t>0,25-0,5 г), суточная доза составляет 25-50 мг/кг, курс лечения 1-3 мес.; взрослым – по 5-10 мл (0,5-1 г) 2-3 раза в сутки.</w:t>
      </w:r>
    </w:p>
    <w:p w:rsidR="00D95545" w:rsidRDefault="00D95545" w:rsidP="00DA2B59">
      <w:pPr>
        <w:pStyle w:val="3"/>
        <w:rPr>
          <w:iCs/>
        </w:rPr>
      </w:pPr>
      <w:r>
        <w:rPr>
          <w:iCs/>
        </w:rPr>
        <w:t>В условиях длительного лечения не рекомендуется одновременное назначени</w:t>
      </w:r>
      <w:r w:rsidR="00DE2DD7">
        <w:rPr>
          <w:iCs/>
        </w:rPr>
        <w:t xml:space="preserve">е препарата с другими </w:t>
      </w:r>
      <w:proofErr w:type="spellStart"/>
      <w:r w:rsidR="00DE2DD7">
        <w:rPr>
          <w:iCs/>
        </w:rPr>
        <w:t>ноотропными</w:t>
      </w:r>
      <w:proofErr w:type="spellEnd"/>
      <w:r>
        <w:rPr>
          <w:iCs/>
        </w:rPr>
        <w:t xml:space="preserve"> и стимулирующими средствами. С учетом </w:t>
      </w:r>
      <w:proofErr w:type="spellStart"/>
      <w:r>
        <w:rPr>
          <w:iCs/>
        </w:rPr>
        <w:t>ноотропного</w:t>
      </w:r>
      <w:proofErr w:type="spellEnd"/>
      <w:r>
        <w:rPr>
          <w:iCs/>
        </w:rPr>
        <w:t xml:space="preserve"> действия препарата его прием проводится предпочтительно в утренние и дневные часы.</w:t>
      </w:r>
    </w:p>
    <w:p w:rsidR="00DB1403" w:rsidRPr="00A777E4" w:rsidRDefault="00DB1403" w:rsidP="00DA2B59">
      <w:pPr>
        <w:pStyle w:val="3"/>
        <w:rPr>
          <w:b/>
          <w:iCs/>
        </w:rPr>
      </w:pPr>
      <w:r w:rsidRPr="00A777E4">
        <w:rPr>
          <w:b/>
          <w:iCs/>
        </w:rPr>
        <w:t>Побочное действие</w:t>
      </w:r>
    </w:p>
    <w:p w:rsidR="002E3EC8" w:rsidRDefault="00DB1403" w:rsidP="00DA2B59">
      <w:pPr>
        <w:pStyle w:val="3"/>
        <w:rPr>
          <w:iCs/>
        </w:rPr>
      </w:pPr>
      <w:r>
        <w:rPr>
          <w:iCs/>
        </w:rPr>
        <w:t xml:space="preserve">Возможны аллергические реакции (ринит, </w:t>
      </w:r>
      <w:proofErr w:type="spellStart"/>
      <w:r>
        <w:rPr>
          <w:iCs/>
        </w:rPr>
        <w:t>конъюктивит</w:t>
      </w:r>
      <w:proofErr w:type="spellEnd"/>
      <w:r>
        <w:rPr>
          <w:iCs/>
        </w:rPr>
        <w:t xml:space="preserve">, кожные аллергические реакции). В этом случае </w:t>
      </w:r>
      <w:r w:rsidR="002E3EC8">
        <w:rPr>
          <w:iCs/>
        </w:rPr>
        <w:t xml:space="preserve">уменьшают дозу препарата или </w:t>
      </w:r>
      <w:r w:rsidR="00617E5E">
        <w:rPr>
          <w:iCs/>
        </w:rPr>
        <w:t>отменяют препарат</w:t>
      </w:r>
      <w:r>
        <w:rPr>
          <w:iCs/>
        </w:rPr>
        <w:t>.</w:t>
      </w:r>
      <w:r w:rsidR="002E3EC8">
        <w:rPr>
          <w:iCs/>
        </w:rPr>
        <w:t xml:space="preserve"> Нарушения сна или сонливость, шум в голове – обычно кратковременны и не требуют отмены препарата.</w:t>
      </w:r>
    </w:p>
    <w:p w:rsidR="00A777E4" w:rsidRPr="002E3EC8" w:rsidRDefault="00A777E4" w:rsidP="00DA2B59">
      <w:pPr>
        <w:pStyle w:val="3"/>
        <w:rPr>
          <w:iCs/>
        </w:rPr>
      </w:pPr>
      <w:r w:rsidRPr="00A777E4">
        <w:rPr>
          <w:b/>
          <w:iCs/>
        </w:rPr>
        <w:t>Передозировка</w:t>
      </w:r>
    </w:p>
    <w:p w:rsidR="00617E5E" w:rsidRDefault="00617E5E" w:rsidP="00DA2B59">
      <w:pPr>
        <w:pStyle w:val="3"/>
        <w:rPr>
          <w:iCs/>
        </w:rPr>
      </w:pPr>
      <w:r>
        <w:rPr>
          <w:iCs/>
        </w:rPr>
        <w:t>Усиление симптоматики побочных явлений (нарушения сна</w:t>
      </w:r>
      <w:r w:rsidR="00DE2DD7">
        <w:rPr>
          <w:iCs/>
        </w:rPr>
        <w:t xml:space="preserve"> или сонливость, шум в голове). </w:t>
      </w:r>
      <w:r>
        <w:rPr>
          <w:iCs/>
        </w:rPr>
        <w:t xml:space="preserve">Лечение: активированный уголь, промывание желудка, симптоматическая терапия. </w:t>
      </w:r>
    </w:p>
    <w:p w:rsidR="00A777E4" w:rsidRPr="00A777E4" w:rsidRDefault="00A777E4" w:rsidP="00DA2B59">
      <w:pPr>
        <w:pStyle w:val="3"/>
        <w:rPr>
          <w:b/>
          <w:iCs/>
        </w:rPr>
      </w:pPr>
      <w:r w:rsidRPr="00A777E4">
        <w:rPr>
          <w:b/>
          <w:iCs/>
        </w:rPr>
        <w:t>Взаимодействие с другими лекарственными средствами</w:t>
      </w:r>
    </w:p>
    <w:p w:rsidR="00A777E4" w:rsidRDefault="00A777E4" w:rsidP="00DA2B59">
      <w:pPr>
        <w:pStyle w:val="3"/>
        <w:rPr>
          <w:iCs/>
        </w:rPr>
      </w:pPr>
      <w:r>
        <w:rPr>
          <w:iCs/>
        </w:rPr>
        <w:t xml:space="preserve">Пролонгирует действие барбитуратов, усиливает действие противосудорожных средств, предотвращает побочные явления </w:t>
      </w:r>
      <w:proofErr w:type="spellStart"/>
      <w:r>
        <w:rPr>
          <w:iCs/>
        </w:rPr>
        <w:t>фенобарбитала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карбамазепина</w:t>
      </w:r>
      <w:proofErr w:type="spellEnd"/>
      <w:r>
        <w:rPr>
          <w:iCs/>
        </w:rPr>
        <w:t xml:space="preserve">, нейролептиков. Эффект </w:t>
      </w:r>
      <w:proofErr w:type="spellStart"/>
      <w:r w:rsidR="00DE2DD7">
        <w:rPr>
          <w:iCs/>
        </w:rPr>
        <w:t>гопантомида</w:t>
      </w:r>
      <w:proofErr w:type="spellEnd"/>
      <w:r>
        <w:rPr>
          <w:iCs/>
        </w:rPr>
        <w:t xml:space="preserve"> усиливается в сочетании с глицином, </w:t>
      </w:r>
      <w:proofErr w:type="spellStart"/>
      <w:r>
        <w:rPr>
          <w:iCs/>
        </w:rPr>
        <w:t>этидроновой</w:t>
      </w:r>
      <w:proofErr w:type="spellEnd"/>
      <w:r>
        <w:rPr>
          <w:iCs/>
        </w:rPr>
        <w:t xml:space="preserve"> кислотой. </w:t>
      </w:r>
      <w:r w:rsidR="006A2275">
        <w:rPr>
          <w:iCs/>
        </w:rPr>
        <w:t>Потенцирует действие местных ане</w:t>
      </w:r>
      <w:r>
        <w:rPr>
          <w:iCs/>
        </w:rPr>
        <w:t>стетиков (</w:t>
      </w:r>
      <w:proofErr w:type="spellStart"/>
      <w:r>
        <w:rPr>
          <w:iCs/>
        </w:rPr>
        <w:t>прокаина</w:t>
      </w:r>
      <w:proofErr w:type="spellEnd"/>
      <w:r>
        <w:rPr>
          <w:iCs/>
        </w:rPr>
        <w:t>).</w:t>
      </w:r>
    </w:p>
    <w:p w:rsidR="008B18EA" w:rsidRPr="006A2275" w:rsidRDefault="008B18EA" w:rsidP="008B18EA">
      <w:pPr>
        <w:pStyle w:val="3"/>
        <w:rPr>
          <w:b/>
          <w:iCs/>
        </w:rPr>
      </w:pPr>
      <w:r w:rsidRPr="006A2275">
        <w:rPr>
          <w:b/>
          <w:iCs/>
        </w:rPr>
        <w:t>Особые указания</w:t>
      </w:r>
    </w:p>
    <w:p w:rsidR="008B18EA" w:rsidRPr="008B18EA" w:rsidRDefault="008B18EA" w:rsidP="00DA2B59">
      <w:pPr>
        <w:pStyle w:val="3"/>
        <w:rPr>
          <w:iCs/>
        </w:rPr>
      </w:pPr>
      <w:r>
        <w:rPr>
          <w:iCs/>
        </w:rPr>
        <w:t xml:space="preserve">В условиях длительного лечения не рекомендуется одновременное назначение препарата с другими </w:t>
      </w:r>
      <w:proofErr w:type="spellStart"/>
      <w:r>
        <w:rPr>
          <w:iCs/>
        </w:rPr>
        <w:t>ноотропными</w:t>
      </w:r>
      <w:proofErr w:type="spellEnd"/>
      <w:r>
        <w:rPr>
          <w:iCs/>
        </w:rPr>
        <w:t xml:space="preserve"> и стимулирующими средствами.</w:t>
      </w:r>
    </w:p>
    <w:p w:rsidR="002E3EC8" w:rsidRPr="002E3EC8" w:rsidRDefault="002E3EC8" w:rsidP="00DA2B59">
      <w:pPr>
        <w:pStyle w:val="3"/>
        <w:rPr>
          <w:b/>
          <w:iCs/>
        </w:rPr>
      </w:pPr>
      <w:r w:rsidRPr="002E3EC8">
        <w:rPr>
          <w:b/>
          <w:iCs/>
        </w:rPr>
        <w:t>Влияние на способность управлять транспортными средствами, механизмами.</w:t>
      </w:r>
    </w:p>
    <w:p w:rsidR="002E3EC8" w:rsidRPr="00C25C26" w:rsidRDefault="002E3EC8" w:rsidP="00DA2B59">
      <w:pPr>
        <w:pStyle w:val="3"/>
        <w:rPr>
          <w:iCs/>
        </w:rPr>
      </w:pPr>
      <w:r>
        <w:rPr>
          <w:iCs/>
        </w:rPr>
        <w:t xml:space="preserve">В первые дни приема препарата </w:t>
      </w:r>
      <w:proofErr w:type="spellStart"/>
      <w:r>
        <w:rPr>
          <w:iCs/>
        </w:rPr>
        <w:t>мледует</w:t>
      </w:r>
      <w:proofErr w:type="spellEnd"/>
      <w:r>
        <w:rPr>
          <w:iCs/>
        </w:rPr>
        <w:t xml:space="preserve"> соблюдать осторожность при управлении транспортными средствами и механизмами, учитывая возможное возникновение сонливости (см. раздел «Побочное действие»).</w:t>
      </w:r>
    </w:p>
    <w:p w:rsidR="00DA2B59" w:rsidRPr="00EA3780" w:rsidRDefault="00DA2B59" w:rsidP="00AB73F1">
      <w:pPr>
        <w:pStyle w:val="3"/>
        <w:rPr>
          <w:b/>
          <w:iCs/>
          <w:color w:val="auto"/>
        </w:rPr>
      </w:pPr>
      <w:r w:rsidRPr="00EA3780">
        <w:rPr>
          <w:b/>
          <w:iCs/>
          <w:color w:val="auto"/>
        </w:rPr>
        <w:t>Форма выпуска</w:t>
      </w:r>
    </w:p>
    <w:p w:rsidR="00AB73F1" w:rsidRPr="00797267" w:rsidRDefault="008B18EA" w:rsidP="00AB73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Раствор для приема внутрь,</w:t>
      </w:r>
      <w:r w:rsidR="00AB73F1" w:rsidRPr="00797267">
        <w:rPr>
          <w:rFonts w:ascii="Times New Roman" w:hAnsi="Times New Roman" w:cs="Times New Roman"/>
          <w:iCs/>
          <w:sz w:val="24"/>
          <w:szCs w:val="24"/>
        </w:rPr>
        <w:t xml:space="preserve"> 100 мг/мл. </w:t>
      </w:r>
      <w:r w:rsidR="00AB73F1" w:rsidRPr="00797267">
        <w:rPr>
          <w:rFonts w:ascii="Times New Roman" w:hAnsi="Times New Roman" w:cs="Times New Roman"/>
          <w:sz w:val="24"/>
          <w:szCs w:val="24"/>
        </w:rPr>
        <w:t>По 50 и 100 мл во флаконы темного стекла, укупоренные крышками с контрольным кольцом первого вскрытия.  Каждый флакон вместе с мерной ложкой номинальным объемом 5 мл с риской с маркировкой «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B73F1" w:rsidRPr="00797267">
        <w:rPr>
          <w:rFonts w:ascii="Times New Roman" w:hAnsi="Times New Roman" w:cs="Times New Roman"/>
          <w:sz w:val="24"/>
          <w:szCs w:val="24"/>
        </w:rPr>
        <w:t xml:space="preserve">» (что соответствует 2,5 мл) или с мерной ложкой номинальным объемом 5 мл с рисками с </w:t>
      </w:r>
      <w:r w:rsidR="00AB73F1" w:rsidRPr="00797267">
        <w:rPr>
          <w:rFonts w:ascii="Times New Roman" w:hAnsi="Times New Roman" w:cs="Times New Roman"/>
          <w:sz w:val="24"/>
          <w:szCs w:val="24"/>
        </w:rPr>
        <w:lastRenderedPageBreak/>
        <w:t>маркировкой «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B73F1" w:rsidRPr="0079726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AB73F1" w:rsidRPr="00797267">
        <w:rPr>
          <w:rFonts w:ascii="Times New Roman" w:hAnsi="Times New Roman" w:cs="Times New Roman"/>
          <w:sz w:val="24"/>
          <w:szCs w:val="24"/>
        </w:rPr>
        <w:t>и  «</w:t>
      </w:r>
      <w:proofErr w:type="gramEnd"/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AB73F1" w:rsidRPr="00797267">
        <w:rPr>
          <w:rFonts w:ascii="Times New Roman" w:hAnsi="Times New Roman" w:cs="Times New Roman"/>
          <w:sz w:val="24"/>
          <w:szCs w:val="24"/>
        </w:rPr>
        <w:t>» (что соответствует 1,25 мл и 2,5 мл), с инструкцией по применению помещают в пачку из картона.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6A2275" w:rsidRDefault="00EA3780" w:rsidP="00DA2B59">
      <w:pPr>
        <w:pStyle w:val="3"/>
        <w:rPr>
          <w:iCs/>
        </w:rPr>
      </w:pPr>
      <w:r>
        <w:rPr>
          <w:iCs/>
        </w:rPr>
        <w:t>В</w:t>
      </w:r>
      <w:r w:rsidR="00DA2B59" w:rsidRPr="00D152E7">
        <w:rPr>
          <w:iCs/>
        </w:rPr>
        <w:t xml:space="preserve"> защищенном от света ме</w:t>
      </w:r>
      <w:r w:rsidR="006A2275">
        <w:rPr>
          <w:iCs/>
        </w:rPr>
        <w:t xml:space="preserve">сте, при температуре </w:t>
      </w:r>
      <w:r w:rsidR="00617E5E">
        <w:rPr>
          <w:iCs/>
        </w:rPr>
        <w:t xml:space="preserve">не выше 25 </w:t>
      </w:r>
      <w:r w:rsidR="00DA2B59">
        <w:rPr>
          <w:iCs/>
        </w:rPr>
        <w:t>°</w:t>
      </w:r>
      <w:r w:rsidR="00DA2B59" w:rsidRPr="00D152E7">
        <w:rPr>
          <w:iCs/>
        </w:rPr>
        <w:t xml:space="preserve">С. </w:t>
      </w:r>
    </w:p>
    <w:p w:rsidR="00617E5E" w:rsidRDefault="00617E5E" w:rsidP="00DA2B59">
      <w:pPr>
        <w:pStyle w:val="3"/>
        <w:rPr>
          <w:iCs/>
        </w:rPr>
      </w:pPr>
      <w:r>
        <w:rPr>
          <w:iCs/>
        </w:rPr>
        <w:t>После вскрытия хранить в холодильнике не более 1 мес.</w:t>
      </w:r>
    </w:p>
    <w:p w:rsidR="00DA2B59" w:rsidRDefault="00DA2B59" w:rsidP="00DA2B59">
      <w:pPr>
        <w:pStyle w:val="3"/>
        <w:rPr>
          <w:iCs/>
        </w:rPr>
      </w:pPr>
      <w:r w:rsidRPr="00D152E7">
        <w:rPr>
          <w:iCs/>
        </w:rPr>
        <w:t>Хранить в недоступном для детей месте.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DA2B59" w:rsidRPr="00D152E7" w:rsidRDefault="00617E5E" w:rsidP="00DA2B59">
      <w:pPr>
        <w:pStyle w:val="3"/>
        <w:rPr>
          <w:iCs/>
        </w:rPr>
      </w:pPr>
      <w:r>
        <w:rPr>
          <w:iCs/>
        </w:rPr>
        <w:t>2</w:t>
      </w:r>
      <w:r w:rsidR="00DA2B59" w:rsidRPr="00D152E7">
        <w:rPr>
          <w:iCs/>
        </w:rPr>
        <w:t xml:space="preserve"> года. Не </w:t>
      </w:r>
      <w:r w:rsidR="00DE2DD7">
        <w:rPr>
          <w:iCs/>
        </w:rPr>
        <w:t>использовать по истечении срока годности</w:t>
      </w:r>
      <w:r w:rsidR="00DA2B59" w:rsidRPr="00D152E7">
        <w:rPr>
          <w:iCs/>
        </w:rPr>
        <w:t xml:space="preserve">. </w:t>
      </w:r>
    </w:p>
    <w:p w:rsidR="00DA2B59" w:rsidRPr="00D152E7" w:rsidRDefault="00DA2B59" w:rsidP="00DA2B59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DA2B59" w:rsidRDefault="002E3EC8" w:rsidP="00DA2B59">
      <w:pPr>
        <w:pStyle w:val="3"/>
        <w:rPr>
          <w:iCs/>
        </w:rPr>
      </w:pPr>
      <w:r>
        <w:rPr>
          <w:iCs/>
        </w:rPr>
        <w:t>Отпускают по</w:t>
      </w:r>
      <w:r w:rsidR="00617E5E">
        <w:rPr>
          <w:iCs/>
        </w:rPr>
        <w:t xml:space="preserve"> рецепту</w:t>
      </w:r>
      <w:r w:rsidR="00DA2B59" w:rsidRPr="00D152E7">
        <w:rPr>
          <w:iCs/>
        </w:rPr>
        <w:t>.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Производитель</w:t>
      </w:r>
      <w:r w:rsidRPr="00DA2B5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организация, принимающая претензии: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АО «Усолье-Сибирский </w:t>
      </w:r>
      <w:proofErr w:type="spellStart"/>
      <w:r w:rsidRPr="00B2511A">
        <w:rPr>
          <w:szCs w:val="23"/>
        </w:rPr>
        <w:t>Химфармзавод</w:t>
      </w:r>
      <w:proofErr w:type="spellEnd"/>
      <w:r w:rsidRPr="00B2511A">
        <w:rPr>
          <w:szCs w:val="23"/>
        </w:rPr>
        <w:t xml:space="preserve">» </w:t>
      </w:r>
    </w:p>
    <w:p w:rsidR="00DA2B59" w:rsidRPr="00B2511A" w:rsidRDefault="00DA2B59" w:rsidP="00DA2B59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</w:t>
      </w:r>
      <w:proofErr w:type="spellStart"/>
      <w:r w:rsidRPr="00B2511A">
        <w:rPr>
          <w:szCs w:val="23"/>
        </w:rPr>
        <w:t>г.Усолье</w:t>
      </w:r>
      <w:proofErr w:type="spellEnd"/>
      <w:r w:rsidRPr="00B2511A">
        <w:rPr>
          <w:szCs w:val="23"/>
        </w:rPr>
        <w:t xml:space="preserve">-Сибирское, северо-западная часть города, с северо-восточной стороны, в 115 м от Прибайкальской автодороги. </w:t>
      </w:r>
    </w:p>
    <w:p w:rsidR="00DA2B59" w:rsidRPr="00626CA9" w:rsidRDefault="00626CA9" w:rsidP="00626CA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6CA9">
        <w:rPr>
          <w:rFonts w:ascii="Times New Roman" w:hAnsi="Times New Roman" w:cs="Times New Roman"/>
          <w:sz w:val="24"/>
          <w:szCs w:val="24"/>
        </w:rPr>
        <w:t>тел./факс: +7 (39543) 58910, +7 (39543) 58908</w:t>
      </w: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>Генеральный директор</w:t>
      </w:r>
    </w:p>
    <w:p w:rsidR="00DA2B59" w:rsidRPr="00B2511A" w:rsidRDefault="00DA2B59" w:rsidP="00DA2B59">
      <w:pPr>
        <w:keepNext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511A">
        <w:rPr>
          <w:rFonts w:ascii="Times New Roman" w:hAnsi="Times New Roman"/>
          <w:sz w:val="24"/>
          <w:szCs w:val="24"/>
        </w:rPr>
        <w:t xml:space="preserve">АО “Усолье-Сибирский </w:t>
      </w:r>
      <w:proofErr w:type="gramStart"/>
      <w:r w:rsidRPr="00B2511A">
        <w:rPr>
          <w:rFonts w:ascii="Times New Roman" w:hAnsi="Times New Roman"/>
          <w:sz w:val="24"/>
          <w:szCs w:val="24"/>
        </w:rPr>
        <w:t>ХФЗ”</w:t>
      </w:r>
      <w:r w:rsidRPr="00B2511A">
        <w:rPr>
          <w:rFonts w:ascii="Times New Roman" w:hAnsi="Times New Roman"/>
          <w:sz w:val="24"/>
          <w:szCs w:val="24"/>
        </w:rPr>
        <w:tab/>
      </w:r>
      <w:proofErr w:type="gramEnd"/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r w:rsidRPr="00B2511A">
        <w:rPr>
          <w:rFonts w:ascii="Times New Roman" w:hAnsi="Times New Roman"/>
          <w:sz w:val="24"/>
          <w:szCs w:val="24"/>
        </w:rPr>
        <w:tab/>
      </w:r>
      <w:proofErr w:type="spellStart"/>
      <w:r w:rsidRPr="00B2511A">
        <w:rPr>
          <w:rFonts w:ascii="Times New Roman" w:hAnsi="Times New Roman"/>
          <w:sz w:val="24"/>
          <w:szCs w:val="24"/>
        </w:rPr>
        <w:t>Тюстин</w:t>
      </w:r>
      <w:proofErr w:type="spellEnd"/>
      <w:r w:rsidRPr="00B2511A">
        <w:rPr>
          <w:rFonts w:ascii="Times New Roman" w:hAnsi="Times New Roman"/>
          <w:sz w:val="24"/>
          <w:szCs w:val="24"/>
        </w:rPr>
        <w:t xml:space="preserve"> С.В.</w:t>
      </w:r>
    </w:p>
    <w:p w:rsidR="00DA2B59" w:rsidRDefault="00DA2B59">
      <w:bookmarkStart w:id="0" w:name="_GoBack"/>
      <w:bookmarkEnd w:id="0"/>
    </w:p>
    <w:sectPr w:rsidR="00DA2B59" w:rsidSect="005663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7E4" w:rsidRDefault="00A777E4" w:rsidP="00566353">
      <w:pPr>
        <w:spacing w:after="0" w:line="240" w:lineRule="auto"/>
      </w:pPr>
      <w:r>
        <w:separator/>
      </w:r>
    </w:p>
  </w:endnote>
  <w:end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7E4" w:rsidRDefault="00A777E4" w:rsidP="00566353">
      <w:pPr>
        <w:spacing w:after="0" w:line="240" w:lineRule="auto"/>
      </w:pPr>
      <w:r>
        <w:separator/>
      </w:r>
    </w:p>
  </w:footnote>
  <w:footnote w:type="continuationSeparator" w:id="0">
    <w:p w:rsidR="00A777E4" w:rsidRDefault="00A777E4" w:rsidP="005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535563"/>
      <w:docPartObj>
        <w:docPartGallery w:val="Page Numbers (Top of Page)"/>
        <w:docPartUnique/>
      </w:docPartObj>
    </w:sdtPr>
    <w:sdtEndPr/>
    <w:sdtContent>
      <w:p w:rsidR="00A777E4" w:rsidRDefault="007E6AE2">
        <w:pPr>
          <w:pStyle w:val="a6"/>
          <w:jc w:val="right"/>
        </w:pPr>
        <w:r>
          <w:fldChar w:fldCharType="begin"/>
        </w:r>
        <w:r w:rsidR="00617E5E">
          <w:instrText xml:space="preserve"> PAGE   \* MERGEFORMAT </w:instrText>
        </w:r>
        <w:r>
          <w:fldChar w:fldCharType="separate"/>
        </w:r>
        <w:r w:rsidR="00626C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77E4" w:rsidRDefault="00A777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00152"/>
    <w:multiLevelType w:val="hybridMultilevel"/>
    <w:tmpl w:val="CBE6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2B59"/>
    <w:rsid w:val="000C69F5"/>
    <w:rsid w:val="001F2D5C"/>
    <w:rsid w:val="00285A94"/>
    <w:rsid w:val="002E3EC8"/>
    <w:rsid w:val="00346802"/>
    <w:rsid w:val="004A708F"/>
    <w:rsid w:val="004D2B60"/>
    <w:rsid w:val="00540A28"/>
    <w:rsid w:val="00566353"/>
    <w:rsid w:val="005D5976"/>
    <w:rsid w:val="0061783E"/>
    <w:rsid w:val="00617E5E"/>
    <w:rsid w:val="00622285"/>
    <w:rsid w:val="00626CA9"/>
    <w:rsid w:val="006A2275"/>
    <w:rsid w:val="007274E9"/>
    <w:rsid w:val="00797267"/>
    <w:rsid w:val="007E6AE2"/>
    <w:rsid w:val="008B18EA"/>
    <w:rsid w:val="008D058B"/>
    <w:rsid w:val="00921EAD"/>
    <w:rsid w:val="009745E0"/>
    <w:rsid w:val="009D3D88"/>
    <w:rsid w:val="00A777E4"/>
    <w:rsid w:val="00AB73F1"/>
    <w:rsid w:val="00AE660A"/>
    <w:rsid w:val="00B11C6A"/>
    <w:rsid w:val="00C214F0"/>
    <w:rsid w:val="00C25C26"/>
    <w:rsid w:val="00CF7EFB"/>
    <w:rsid w:val="00D40E28"/>
    <w:rsid w:val="00D95545"/>
    <w:rsid w:val="00DA2B59"/>
    <w:rsid w:val="00DA679A"/>
    <w:rsid w:val="00DB1403"/>
    <w:rsid w:val="00DE2DD7"/>
    <w:rsid w:val="00E32B3D"/>
    <w:rsid w:val="00E85C17"/>
    <w:rsid w:val="00EA3780"/>
    <w:rsid w:val="00FD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C1C49-1609-4922-A7F5-A27C4EC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E9"/>
  </w:style>
  <w:style w:type="paragraph" w:styleId="1">
    <w:name w:val="heading 1"/>
    <w:basedOn w:val="a"/>
    <w:link w:val="10"/>
    <w:uiPriority w:val="9"/>
    <w:qFormat/>
    <w:rsid w:val="005D5976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A2B5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A2B59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A2B59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DA2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976"/>
    <w:rPr>
      <w:rFonts w:ascii="Times New Roman" w:eastAsia="Times New Roman" w:hAnsi="Times New Roman" w:cs="Times New Roman"/>
      <w:bCs/>
      <w:color w:val="00000A"/>
      <w:sz w:val="28"/>
      <w:szCs w:val="20"/>
    </w:rPr>
  </w:style>
  <w:style w:type="table" w:styleId="a5">
    <w:name w:val="Table Grid"/>
    <w:basedOn w:val="a1"/>
    <w:uiPriority w:val="59"/>
    <w:rsid w:val="005D5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3"/>
  </w:style>
  <w:style w:type="paragraph" w:styleId="a8">
    <w:name w:val="footer"/>
    <w:basedOn w:val="a"/>
    <w:link w:val="a9"/>
    <w:uiPriority w:val="99"/>
    <w:semiHidden/>
    <w:unhideWhenUsed/>
    <w:rsid w:val="00566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6353"/>
  </w:style>
  <w:style w:type="paragraph" w:styleId="aa">
    <w:name w:val="List Paragraph"/>
    <w:basedOn w:val="a"/>
    <w:uiPriority w:val="34"/>
    <w:qFormat/>
    <w:rsid w:val="0056635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dc:description/>
  <cp:lastModifiedBy>user</cp:lastModifiedBy>
  <cp:revision>18</cp:revision>
  <cp:lastPrinted>2019-10-15T09:51:00Z</cp:lastPrinted>
  <dcterms:created xsi:type="dcterms:W3CDTF">2017-09-13T09:42:00Z</dcterms:created>
  <dcterms:modified xsi:type="dcterms:W3CDTF">2019-10-15T09:52:00Z</dcterms:modified>
</cp:coreProperties>
</file>